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3F" w:rsidRPr="005E113F" w:rsidRDefault="005E113F" w:rsidP="005E113F">
      <w:pPr>
        <w:widowControl/>
        <w:shd w:val="clear" w:color="auto" w:fill="FFFFFF"/>
        <w:spacing w:before="300" w:after="150" w:line="405" w:lineRule="atLeast"/>
        <w:jc w:val="left"/>
        <w:textAlignment w:val="baseline"/>
        <w:outlineLvl w:val="2"/>
        <w:rPr>
          <w:rFonts w:ascii="Arial" w:eastAsia="宋体" w:hAnsi="Arial" w:cs="Arial"/>
          <w:color w:val="000000"/>
          <w:kern w:val="0"/>
          <w:sz w:val="33"/>
          <w:szCs w:val="33"/>
        </w:rPr>
      </w:pPr>
      <w:r w:rsidRPr="005E113F">
        <w:rPr>
          <w:rFonts w:ascii="Arial" w:eastAsia="宋体" w:hAnsi="Arial" w:cs="Arial"/>
          <w:color w:val="000000"/>
          <w:kern w:val="0"/>
          <w:sz w:val="33"/>
          <w:szCs w:val="33"/>
        </w:rPr>
        <w:t>Types of containers for power</w:t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You can provide pigs with different feeders depending on the location of the pig population, the size of the pigsty and financial possibilities:</w:t>
      </w:r>
    </w:p>
    <w:p w:rsidR="005E113F" w:rsidRPr="005E113F" w:rsidRDefault="005E113F" w:rsidP="005E113F">
      <w:pPr>
        <w:widowControl/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Group capacity, designed for a large number of animals.</w:t>
      </w:r>
    </w:p>
    <w:p w:rsidR="005E113F" w:rsidRPr="005E113F" w:rsidRDefault="005E113F" w:rsidP="005E113F">
      <w:pPr>
        <w:widowControl/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Mobile pig feeders.</w:t>
      </w:r>
    </w:p>
    <w:p w:rsidR="005E113F" w:rsidRPr="005E113F" w:rsidRDefault="005E113F" w:rsidP="005E113F">
      <w:pPr>
        <w:widowControl/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Individual do-it-yourself pork feeder designed to feed one individual.</w:t>
      </w:r>
    </w:p>
    <w:p w:rsidR="005E113F" w:rsidRPr="005E113F" w:rsidRDefault="005E113F" w:rsidP="005E113F">
      <w:pPr>
        <w:widowControl/>
        <w:numPr>
          <w:ilvl w:val="0"/>
          <w:numId w:val="3"/>
        </w:numPr>
        <w:shd w:val="clear" w:color="auto" w:fill="FFFFFF"/>
        <w:ind w:left="0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Stationary and mobile.</w:t>
      </w:r>
    </w:p>
    <w:p w:rsidR="005E113F" w:rsidRPr="005E113F" w:rsidRDefault="005E113F" w:rsidP="005E113F">
      <w:pPr>
        <w:widowControl/>
        <w:shd w:val="clear" w:color="auto" w:fill="FFFFFF"/>
        <w:spacing w:line="435" w:lineRule="atLeast"/>
        <w:jc w:val="left"/>
        <w:textAlignment w:val="baseline"/>
        <w:outlineLvl w:val="1"/>
        <w:rPr>
          <w:rFonts w:ascii="Arial" w:eastAsia="宋体" w:hAnsi="Arial" w:cs="Arial"/>
          <w:color w:val="000000"/>
          <w:kern w:val="0"/>
          <w:sz w:val="36"/>
          <w:szCs w:val="36"/>
        </w:rPr>
      </w:pPr>
      <w:r w:rsidRPr="005E113F">
        <w:rPr>
          <w:rFonts w:ascii="Arial" w:eastAsia="宋体" w:hAnsi="Arial" w:cs="Arial"/>
          <w:color w:val="000000"/>
          <w:kern w:val="0"/>
          <w:sz w:val="36"/>
          <w:szCs w:val="36"/>
          <w:bdr w:val="none" w:sz="0" w:space="0" w:color="auto" w:frame="1"/>
        </w:rPr>
        <w:t>Drinking tanks</w:t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Breeding pigs in the subsidiary, as well as in the farms, involves the improvement of not only the feeders, but also the drinkers for the pigs.</w:t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905500" cy="3324225"/>
            <wp:effectExtent l="19050" t="0" r="0" b="0"/>
            <wp:docPr id="2" name="图片 2" descr="Open drin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drink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Such designs can be purchased at any specialized store or do it yourself.</w:t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Drinkers for pigs must meet sanitary standards and requirements:</w:t>
      </w:r>
    </w:p>
    <w:p w:rsidR="005E113F" w:rsidRPr="005E113F" w:rsidRDefault="005E113F" w:rsidP="005E113F">
      <w:pPr>
        <w:widowControl/>
        <w:numPr>
          <w:ilvl w:val="0"/>
          <w:numId w:val="4"/>
        </w:numPr>
        <w:shd w:val="clear" w:color="auto" w:fill="FFFFFF"/>
        <w:ind w:left="0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Pure condition.</w:t>
      </w:r>
    </w:p>
    <w:p w:rsidR="005E113F" w:rsidRPr="005E113F" w:rsidRDefault="005E113F" w:rsidP="005E113F">
      <w:pPr>
        <w:widowControl/>
        <w:numPr>
          <w:ilvl w:val="0"/>
          <w:numId w:val="4"/>
        </w:numPr>
        <w:shd w:val="clear" w:color="auto" w:fill="FFFFFF"/>
        <w:ind w:left="0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Water availability.</w:t>
      </w:r>
    </w:p>
    <w:p w:rsidR="005E113F" w:rsidRPr="005E113F" w:rsidRDefault="005E113F" w:rsidP="005E113F">
      <w:pPr>
        <w:widowControl/>
        <w:numPr>
          <w:ilvl w:val="0"/>
          <w:numId w:val="4"/>
        </w:numPr>
        <w:shd w:val="clear" w:color="auto" w:fill="FFFFFF"/>
        <w:ind w:left="0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Having a fresh drink.</w:t>
      </w:r>
    </w:p>
    <w:p w:rsidR="005E113F" w:rsidRPr="005E113F" w:rsidRDefault="005E113F" w:rsidP="005E113F">
      <w:pPr>
        <w:widowControl/>
        <w:numPr>
          <w:ilvl w:val="0"/>
          <w:numId w:val="4"/>
        </w:numPr>
        <w:shd w:val="clear" w:color="auto" w:fill="FFFFFF"/>
        <w:ind w:left="0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Uninterrupted supply of clean water.</w:t>
      </w:r>
    </w:p>
    <w:p w:rsidR="005E113F" w:rsidRPr="005E113F" w:rsidRDefault="005E113F" w:rsidP="005E113F">
      <w:pPr>
        <w:widowControl/>
        <w:numPr>
          <w:ilvl w:val="0"/>
          <w:numId w:val="4"/>
        </w:numPr>
        <w:shd w:val="clear" w:color="auto" w:fill="FFFFFF"/>
        <w:ind w:left="0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Long service life and durability.</w:t>
      </w:r>
    </w:p>
    <w:p w:rsidR="005E113F" w:rsidRPr="005E113F" w:rsidRDefault="005E113F" w:rsidP="005E113F">
      <w:pPr>
        <w:widowControl/>
        <w:numPr>
          <w:ilvl w:val="0"/>
          <w:numId w:val="4"/>
        </w:numPr>
        <w:shd w:val="clear" w:color="auto" w:fill="FFFFFF"/>
        <w:ind w:left="0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Convenience of cleaning and washing.</w:t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Drinkers for pigs can be made of different materials and have different equipment.</w:t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The best option is metal products made of anti-corrosion metals, equipped with a filter to maintain cleanliness and a device that regulates the water supply.</w:t>
      </w:r>
    </w:p>
    <w:p w:rsidR="005E113F" w:rsidRPr="005E113F" w:rsidRDefault="005E113F" w:rsidP="005E113F">
      <w:pPr>
        <w:widowControl/>
        <w:shd w:val="clear" w:color="auto" w:fill="F8F8F8"/>
        <w:spacing w:line="345" w:lineRule="atLeast"/>
        <w:jc w:val="left"/>
        <w:textAlignment w:val="baseline"/>
        <w:rPr>
          <w:rFonts w:ascii="Arial" w:eastAsia="宋体" w:hAnsi="Arial" w:cs="Arial"/>
          <w:color w:val="666666"/>
          <w:kern w:val="0"/>
          <w:sz w:val="23"/>
          <w:szCs w:val="23"/>
        </w:rPr>
      </w:pPr>
      <w:r w:rsidRPr="005E113F">
        <w:rPr>
          <w:rFonts w:ascii="Arial" w:eastAsia="宋体" w:hAnsi="Arial" w:cs="Arial"/>
          <w:color w:val="666666"/>
          <w:kern w:val="0"/>
          <w:sz w:val="23"/>
          <w:szCs w:val="23"/>
        </w:rPr>
        <w:t>In winter, in open spaces, the probability of water freezing in tanks is high. Therefore, the installation of a water-heating device would be expedient under the bottom of the tanks.</w:t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Depending on the method of water supply, drinking bowls for pigs are of several types.</w:t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Cup systems.</w:t>
      </w:r>
      <w:proofErr w:type="gramEnd"/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 The advantage of this design is the economical consumption of drinking and ease of drinking. The disadvantage is rapid clogging and the need for frequent washing.</w:t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Drinkers for pigs, equipped with nipples, are versatile. These are drinkers for piglets and adults. This is a simple design, which consists of three elements - a nipple-shaped valve, a metal housing and a special seal. By pressing on the valve, the </w:t>
      </w:r>
      <w:proofErr w:type="gramStart"/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hoofs activates</w:t>
      </w:r>
      <w:proofErr w:type="gramEnd"/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the water supply mechanism from the tank or water supply system. The main advantage of such systems is hygienic, economical and rational use of water, reliability.</w:t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>
            <wp:extent cx="5905500" cy="7924800"/>
            <wp:effectExtent l="19050" t="0" r="0" b="0"/>
            <wp:docPr id="3" name="图片 3" descr="Suspended drinking b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spended drinking bow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For the convenience of watering young pedigree, it is necessary to use small-sized tanks with a weakened valve; drinkers for mature pigs are equipped with large nipples.</w:t>
      </w:r>
    </w:p>
    <w:p w:rsidR="005E113F" w:rsidRPr="005E113F" w:rsidRDefault="005E113F" w:rsidP="005E113F">
      <w:pPr>
        <w:widowControl/>
        <w:shd w:val="clear" w:color="auto" w:fill="FFFFFF"/>
        <w:spacing w:before="300" w:after="150" w:line="405" w:lineRule="atLeast"/>
        <w:jc w:val="left"/>
        <w:textAlignment w:val="baseline"/>
        <w:outlineLvl w:val="2"/>
        <w:rPr>
          <w:rFonts w:ascii="Arial" w:eastAsia="宋体" w:hAnsi="Arial" w:cs="Arial"/>
          <w:color w:val="000000"/>
          <w:kern w:val="0"/>
          <w:sz w:val="33"/>
          <w:szCs w:val="33"/>
        </w:rPr>
      </w:pPr>
      <w:r w:rsidRPr="005E113F">
        <w:rPr>
          <w:rFonts w:ascii="Arial" w:eastAsia="宋体" w:hAnsi="Arial" w:cs="Arial"/>
          <w:color w:val="000000"/>
          <w:kern w:val="0"/>
          <w:sz w:val="33"/>
          <w:szCs w:val="33"/>
        </w:rPr>
        <w:t>Independent production</w:t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The easiest thing to do is to make a finished trough or a metal box 50 cm in height — so the pigs won't get into it with their feet, and so that they do not turn over the container, fasten it to a wall or other stationary object so that it can be disconnected — to wash the container.</w:t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000000"/>
          <w:kern w:val="0"/>
          <w:sz w:val="24"/>
          <w:szCs w:val="24"/>
        </w:rPr>
        <w:drawing>
          <wp:inline distT="0" distB="0" distL="0" distR="0">
            <wp:extent cx="5905500" cy="3857625"/>
            <wp:effectExtent l="19050" t="0" r="0" b="0"/>
            <wp:docPr id="4" name="图片 4" descr="Nippelny drinking b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ppelny drinking bow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13F" w:rsidRPr="005E113F" w:rsidRDefault="005E113F" w:rsidP="005E113F">
      <w:pPr>
        <w:widowControl/>
        <w:shd w:val="clear" w:color="auto" w:fill="F8F8F8"/>
        <w:spacing w:line="345" w:lineRule="atLeast"/>
        <w:jc w:val="left"/>
        <w:textAlignment w:val="baseline"/>
        <w:rPr>
          <w:rFonts w:ascii="Arial" w:eastAsia="宋体" w:hAnsi="Arial" w:cs="Arial"/>
          <w:color w:val="666666"/>
          <w:kern w:val="0"/>
          <w:sz w:val="23"/>
          <w:szCs w:val="23"/>
        </w:rPr>
      </w:pPr>
      <w:r w:rsidRPr="005E113F">
        <w:rPr>
          <w:rFonts w:ascii="Arial" w:eastAsia="宋体" w:hAnsi="Arial" w:cs="Arial"/>
          <w:color w:val="666666"/>
          <w:kern w:val="0"/>
          <w:sz w:val="23"/>
          <w:szCs w:val="23"/>
        </w:rPr>
        <w:t>A good idea is to hang a small metal or plastic trough on a wall at an angle. The water will be clean, but it will have to be updated daily.</w:t>
      </w:r>
    </w:p>
    <w:p w:rsidR="005E113F" w:rsidRPr="005E113F" w:rsidRDefault="005E113F" w:rsidP="005E113F">
      <w:pPr>
        <w:widowControl/>
        <w:shd w:val="clear" w:color="auto" w:fill="FFFFFF"/>
        <w:spacing w:after="375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An excellent and inexpensive option is to take half of the plastic pipe, make a cap on the </w:t>
      </w:r>
      <w:proofErr w:type="gramStart"/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sides,</w:t>
      </w:r>
      <w:proofErr w:type="gramEnd"/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and for stability - build a rectangular gutter from old brick. This drinker is easily removed for washing, and animals </w:t>
      </w:r>
      <w:proofErr w:type="spellStart"/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>can not</w:t>
      </w:r>
      <w:proofErr w:type="spellEnd"/>
      <w:r w:rsidRPr="005E113F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get into it.</w:t>
      </w:r>
    </w:p>
    <w:p w:rsidR="00A948D4" w:rsidRPr="005E113F" w:rsidRDefault="00A948D4"/>
    <w:sectPr w:rsidR="00A948D4" w:rsidRPr="005E113F" w:rsidSect="00A94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13F" w:rsidRDefault="005E113F" w:rsidP="005E113F">
      <w:r>
        <w:separator/>
      </w:r>
    </w:p>
  </w:endnote>
  <w:endnote w:type="continuationSeparator" w:id="0">
    <w:p w:rsidR="005E113F" w:rsidRDefault="005E113F" w:rsidP="005E1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13F" w:rsidRDefault="005E113F" w:rsidP="005E113F">
      <w:r>
        <w:separator/>
      </w:r>
    </w:p>
  </w:footnote>
  <w:footnote w:type="continuationSeparator" w:id="0">
    <w:p w:rsidR="005E113F" w:rsidRDefault="005E113F" w:rsidP="005E11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28E"/>
    <w:multiLevelType w:val="multilevel"/>
    <w:tmpl w:val="902E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460C5"/>
    <w:multiLevelType w:val="multilevel"/>
    <w:tmpl w:val="51BC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AE2BEF"/>
    <w:multiLevelType w:val="multilevel"/>
    <w:tmpl w:val="34EA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44B5D"/>
    <w:multiLevelType w:val="multilevel"/>
    <w:tmpl w:val="E2AC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13F"/>
    <w:rsid w:val="005E113F"/>
    <w:rsid w:val="00A9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D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E113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E113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1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13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E113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E113F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5E11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E113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5E113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11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570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50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416</Words>
  <Characters>2373</Characters>
  <Application>Microsoft Office Word</Application>
  <DocSecurity>0</DocSecurity>
  <Lines>19</Lines>
  <Paragraphs>5</Paragraphs>
  <ScaleCrop>false</ScaleCrop>
  <Company>china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2018-11-21T05:08:00Z</dcterms:created>
  <dcterms:modified xsi:type="dcterms:W3CDTF">2018-11-21T05:09:00Z</dcterms:modified>
</cp:coreProperties>
</file>